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sz w:val="36"/>
          <w:szCs w:val="36"/>
          <w:lang w:val="en-US" w:eastAsia="zh-CN"/>
        </w:rPr>
      </w:pPr>
      <w:r>
        <w:rPr>
          <w:rFonts w:hint="eastAsia"/>
          <w:b/>
          <w:sz w:val="36"/>
          <w:szCs w:val="36"/>
        </w:rPr>
        <w:t>环卫夏季工作服</w:t>
      </w:r>
      <w:r>
        <w:rPr>
          <w:rFonts w:hint="eastAsia"/>
          <w:b/>
          <w:sz w:val="36"/>
          <w:szCs w:val="36"/>
          <w:lang w:val="en-US" w:eastAsia="zh-CN"/>
        </w:rPr>
        <w:t>采购需求</w:t>
      </w:r>
    </w:p>
    <w:p>
      <w:pPr>
        <w:ind w:firstLine="560" w:firstLineChars="200"/>
        <w:rPr>
          <w:sz w:val="28"/>
          <w:szCs w:val="28"/>
        </w:rPr>
      </w:pPr>
      <w:r>
        <w:rPr>
          <w:rFonts w:hint="eastAsia"/>
          <w:sz w:val="28"/>
          <w:szCs w:val="28"/>
        </w:rPr>
        <w:t>1、服装款式为短袖夹克式，橘黄色，扣式、全包边工艺。</w:t>
      </w:r>
    </w:p>
    <w:p>
      <w:pPr>
        <w:pStyle w:val="6"/>
        <w:ind w:firstLine="560"/>
        <w:rPr>
          <w:sz w:val="28"/>
          <w:szCs w:val="28"/>
        </w:rPr>
      </w:pPr>
      <w:r>
        <w:rPr>
          <w:rFonts w:hint="eastAsia"/>
          <w:sz w:val="28"/>
          <w:szCs w:val="28"/>
        </w:rPr>
        <w:t>2、面料为涤棉细斜纹，棉60%、聚酯纤维40%。要求服装面料无异味、无色差、不起球。面料耐汗渍色牢度在酸碱条件下的变色和沾色分别达到4-5级。</w:t>
      </w:r>
    </w:p>
    <w:p>
      <w:pPr>
        <w:pStyle w:val="6"/>
        <w:ind w:firstLine="560"/>
        <w:rPr>
          <w:sz w:val="28"/>
          <w:szCs w:val="28"/>
        </w:rPr>
      </w:pPr>
      <w:r>
        <w:rPr>
          <w:rFonts w:hint="eastAsia"/>
          <w:sz w:val="28"/>
          <w:szCs w:val="28"/>
        </w:rPr>
        <w:t>3、投标人须提供国家关于纺织品服装质量检验检测机构出具的面料检验报告，同时提供服装</w:t>
      </w:r>
      <w:bookmarkStart w:id="0" w:name="_GoBack"/>
      <w:bookmarkEnd w:id="0"/>
      <w:r>
        <w:rPr>
          <w:rFonts w:hint="eastAsia"/>
          <w:sz w:val="28"/>
          <w:szCs w:val="28"/>
        </w:rPr>
        <w:t>生产商与检测报告上的委托单位的面料采购合同予以佐证。</w:t>
      </w:r>
    </w:p>
    <w:p>
      <w:pPr>
        <w:ind w:firstLine="560" w:firstLineChars="200"/>
        <w:rPr>
          <w:sz w:val="28"/>
          <w:szCs w:val="28"/>
        </w:rPr>
      </w:pPr>
      <w:r>
        <w:rPr>
          <w:rFonts w:hint="eastAsia"/>
          <w:sz w:val="28"/>
          <w:szCs w:val="28"/>
        </w:rPr>
        <w:t>4、上衣要求上下各配两个口袋，上口袋上方配分段式银灰色反光条，反光条宽度为3cm。双肩带有肩带，左臂配有笔袋，笔袋上口配银灰色反光条，反光条宽度为1cm。上衣背部上端配宽度为3cm的反光条。上口袋上方须根据采购人要求印制LOGO。</w:t>
      </w:r>
    </w:p>
    <w:p>
      <w:pPr>
        <w:ind w:firstLine="560" w:firstLineChars="200"/>
        <w:rPr>
          <w:sz w:val="28"/>
          <w:szCs w:val="28"/>
        </w:rPr>
      </w:pPr>
      <w:r>
        <w:rPr>
          <w:rFonts w:hint="eastAsia"/>
          <w:sz w:val="28"/>
          <w:szCs w:val="28"/>
        </w:rPr>
        <w:t>5、裤子除正常裤兜外，另在两侧裤腿上方配有侧袋。</w:t>
      </w:r>
    </w:p>
    <w:p>
      <w:pPr>
        <w:ind w:firstLine="560" w:firstLineChars="200"/>
        <w:rPr>
          <w:rFonts w:hint="eastAsia"/>
          <w:sz w:val="28"/>
          <w:szCs w:val="28"/>
        </w:rPr>
      </w:pPr>
      <w:r>
        <w:rPr>
          <w:rFonts w:hint="eastAsia"/>
          <w:sz w:val="28"/>
          <w:szCs w:val="28"/>
        </w:rPr>
        <w:t>6、帽子要求橘黄色，四周带檐，两侧有网孔，有防风系带，正前方印制LOGO，适于夏季佩戴。</w:t>
      </w:r>
    </w:p>
    <w:p>
      <w:pPr>
        <w:ind w:firstLine="560" w:firstLineChars="200"/>
        <w:rPr>
          <w:sz w:val="28"/>
          <w:szCs w:val="28"/>
        </w:rPr>
      </w:pPr>
      <w:r>
        <w:rPr>
          <w:rFonts w:hint="eastAsia"/>
          <w:sz w:val="28"/>
          <w:szCs w:val="28"/>
        </w:rPr>
        <w:t>7、为保证售后服务质量，要求中标人对残次品和尺码不符的予以及时调换，投标人须在投标文件中提供售后服务承诺，并在中标后提供投标人的七星级售后服务体系认证证书原件。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MTA5Njk0ZWNiZjBlOWRjNmQzZTE0YWViYTk1N2EifQ=="/>
  </w:docVars>
  <w:rsids>
    <w:rsidRoot w:val="00D62741"/>
    <w:rsid w:val="000E1AEF"/>
    <w:rsid w:val="00135949"/>
    <w:rsid w:val="00176235"/>
    <w:rsid w:val="001F6AE8"/>
    <w:rsid w:val="002D5A91"/>
    <w:rsid w:val="003379F5"/>
    <w:rsid w:val="003803FF"/>
    <w:rsid w:val="003B5DFD"/>
    <w:rsid w:val="0045622A"/>
    <w:rsid w:val="00460B77"/>
    <w:rsid w:val="00521545"/>
    <w:rsid w:val="00542322"/>
    <w:rsid w:val="006223D4"/>
    <w:rsid w:val="006A72AA"/>
    <w:rsid w:val="006B322C"/>
    <w:rsid w:val="006D1558"/>
    <w:rsid w:val="008E5871"/>
    <w:rsid w:val="00905D0A"/>
    <w:rsid w:val="00A036DB"/>
    <w:rsid w:val="00A348CB"/>
    <w:rsid w:val="00AE51D0"/>
    <w:rsid w:val="00BB0108"/>
    <w:rsid w:val="00BD7C73"/>
    <w:rsid w:val="00C461F9"/>
    <w:rsid w:val="00CB7356"/>
    <w:rsid w:val="00D62741"/>
    <w:rsid w:val="00DD31FD"/>
    <w:rsid w:val="00FA56CD"/>
    <w:rsid w:val="00FD0D76"/>
    <w:rsid w:val="125146B4"/>
    <w:rsid w:val="68BD0F9A"/>
    <w:rsid w:val="69D77313"/>
    <w:rsid w:val="7556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420</Words>
  <Characters>438</Characters>
  <Lines>3</Lines>
  <Paragraphs>1</Paragraphs>
  <TotalTime>10</TotalTime>
  <ScaleCrop>false</ScaleCrop>
  <LinksUpToDate>false</LinksUpToDate>
  <CharactersWithSpaces>438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2023-05-24T09:55:00Z</dcterms:created>
  <dc:creator>Administrator</dc:creator>
  <cp:lastModifiedBy>Lenovo</cp:lastModifiedBy>
  <cp:lastPrinted>2023-05-29T02:59:00Z</cp:lastPrinted>
  <dcterms:modified xsi:type="dcterms:W3CDTF">2023-05-29T08:09:24Z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F080898659A343FC8468C03EEA3AEA92_13</vt:lpwstr>
  </property>
</Properties>
</file>