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p>
      <w:pPr>
        <w:pStyle w:val="3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</w:t>
      </w: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：</w:t>
      </w:r>
    </w:p>
    <w:p>
      <w:pPr>
        <w:jc w:val="center"/>
        <w:rPr>
          <w:rFonts w:hint="default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采购需求清单</w:t>
      </w:r>
    </w:p>
    <w:tbl>
      <w:tblPr>
        <w:tblStyle w:val="4"/>
        <w:tblpPr w:leftFromText="180" w:rightFromText="180" w:vertAnchor="text" w:horzAnchor="page" w:tblpX="1532" w:tblpY="251"/>
        <w:tblOverlap w:val="never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449"/>
        <w:gridCol w:w="2318"/>
        <w:gridCol w:w="920"/>
        <w:gridCol w:w="96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双电源配电箱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含安装、运费、加工</w:t>
            </w:r>
            <w:r>
              <w:rPr>
                <w:rFonts w:hint="eastAsia" w:eastAsia="宋体" w:cs="宋体"/>
                <w:sz w:val="21"/>
                <w:szCs w:val="21"/>
                <w:lang w:val="en-US" w:eastAsia="zh-CN" w:bidi="zh-CN"/>
              </w:rPr>
              <w:t>、税金、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企业利润和保险等一切费用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温感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23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声光警报器</w:t>
            </w:r>
          </w:p>
        </w:tc>
        <w:tc>
          <w:tcPr>
            <w:tcW w:w="23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消火栓按钮</w:t>
            </w:r>
          </w:p>
        </w:tc>
        <w:tc>
          <w:tcPr>
            <w:tcW w:w="23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7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消防广播</w:t>
            </w:r>
          </w:p>
        </w:tc>
        <w:tc>
          <w:tcPr>
            <w:tcW w:w="23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8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单输入模块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9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输出模块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10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安全出口灯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11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应急灯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12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左指疏散灯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13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右指疏散灯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14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双面单指灯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15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风机手动启动故障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16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风机远程无法启动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原主机上无远程启动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17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消火栓泵/喷淋泵远程启动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原主机上无远程启动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18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KBG线管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DN16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19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耐火双绞线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20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喷头改造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21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防火门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1.2*1.97，0.8*1.97，1.3*2.2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22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旧门拆除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0.8*1.97，1.3*2.2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23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消防电话故障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24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喷淋系统无水检查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25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电子液位计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26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消火栓头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27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箱门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700mm*1000mm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28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29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1.3*0.3*30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102.4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30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隔墙拆除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3*3.3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31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自动报警主机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32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消防电话主机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33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消防广播主机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34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多线盘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35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总线盘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3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6"/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1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ind w:left="1200" w:leftChars="1200"/>
    </w:pPr>
  </w:style>
  <w:style w:type="paragraph" w:styleId="3">
    <w:name w:val="envelope return"/>
    <w:basedOn w:val="1"/>
    <w:next w:val="2"/>
    <w:qFormat/>
    <w:uiPriority w:val="0"/>
    <w:pPr>
      <w:snapToGrid w:val="0"/>
    </w:pPr>
    <w:rPr>
      <w:rFonts w:ascii="Arial" w:hAnsi="Arial" w:cs="Arial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200" w:firstLineChars="200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2023-12-13T01:51:33Z</dcterms:created>
  <dc:creator>Lenovo</dc:creator>
  <cp:lastModifiedBy>HuangzzzzzB</cp:lastModifiedBy>
  <dcterms:modified xsi:type="dcterms:W3CDTF">2023-12-13T01:52:02Z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39FE649689FC49E48B2057C9D105830F_13</vt:lpwstr>
  </property>
</Properties>
</file>